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831" w:rsidRDefault="00766831" w:rsidP="00766831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proofErr w:type="spellStart"/>
      <w:r w:rsidRPr="006C7240">
        <w:rPr>
          <w:rStyle w:val="a4"/>
          <w:color w:val="222222"/>
          <w:sz w:val="28"/>
          <w:szCs w:val="28"/>
        </w:rPr>
        <w:t>Обгрунтування</w:t>
      </w:r>
      <w:proofErr w:type="spellEnd"/>
      <w:r w:rsidRPr="006C7240">
        <w:rPr>
          <w:rStyle w:val="a4"/>
          <w:color w:val="222222"/>
          <w:sz w:val="28"/>
          <w:szCs w:val="28"/>
        </w:rPr>
        <w:t xml:space="preserve"> технічних та якісних характеристик </w:t>
      </w:r>
    </w:p>
    <w:p w:rsidR="00766831" w:rsidRDefault="00766831" w:rsidP="00766831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r w:rsidRPr="006C7240">
        <w:rPr>
          <w:rStyle w:val="a4"/>
          <w:color w:val="222222"/>
          <w:sz w:val="28"/>
          <w:szCs w:val="28"/>
        </w:rPr>
        <w:t>предмета закупівлі,</w:t>
      </w:r>
      <w:r>
        <w:rPr>
          <w:rStyle w:val="a4"/>
          <w:color w:val="222222"/>
          <w:sz w:val="28"/>
          <w:szCs w:val="28"/>
        </w:rPr>
        <w:t xml:space="preserve"> р</w:t>
      </w:r>
      <w:r w:rsidRPr="006C7240">
        <w:rPr>
          <w:rStyle w:val="a4"/>
          <w:color w:val="222222"/>
          <w:sz w:val="28"/>
          <w:szCs w:val="28"/>
        </w:rPr>
        <w:t xml:space="preserve">озміру бюджетного призначення, </w:t>
      </w:r>
    </w:p>
    <w:p w:rsidR="00766831" w:rsidRPr="006C7240" w:rsidRDefault="00766831" w:rsidP="00766831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r w:rsidRPr="006C7240">
        <w:rPr>
          <w:rStyle w:val="a4"/>
          <w:color w:val="222222"/>
          <w:sz w:val="28"/>
          <w:szCs w:val="28"/>
        </w:rPr>
        <w:t>очікуваної вартості предмета закупівлі</w:t>
      </w:r>
    </w:p>
    <w:p w:rsidR="00766831" w:rsidRDefault="00766831" w:rsidP="00766831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766831" w:rsidRDefault="00766831" w:rsidP="00766831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4" w:tgtFrame="_blank" w:history="1">
        <w:r w:rsidRPr="00594037">
          <w:rPr>
            <w:rStyle w:val="a5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>
        <w:rPr>
          <w:color w:val="333333"/>
          <w:shd w:val="clear" w:color="auto" w:fill="FFFFFF"/>
        </w:rPr>
        <w:t xml:space="preserve"> зі змінами, внесеними постановою Кабінету Міністрів України від 16.12.2020 № 1266»)</w:t>
      </w:r>
    </w:p>
    <w:p w:rsidR="00766831" w:rsidRDefault="00766831" w:rsidP="00766831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rStyle w:val="a4"/>
          <w:rFonts w:ascii="Verdana" w:hAnsi="Verdana"/>
          <w:color w:val="222222"/>
          <w:sz w:val="20"/>
          <w:szCs w:val="20"/>
        </w:rPr>
      </w:pPr>
    </w:p>
    <w:p w:rsidR="00766831" w:rsidRPr="00704373" w:rsidRDefault="00766831" w:rsidP="00766831">
      <w:pPr>
        <w:shd w:val="clear" w:color="auto" w:fill="FFFFFF"/>
        <w:spacing w:after="1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Відділом освіти, культури, </w:t>
      </w:r>
      <w:proofErr w:type="spellStart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сім᾿ї</w:t>
      </w:r>
      <w:proofErr w:type="spellEnd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, молоді та спорту </w:t>
      </w:r>
      <w:proofErr w:type="spellStart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Перечинської</w:t>
      </w:r>
      <w:proofErr w:type="spellEnd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 міської </w:t>
      </w:r>
      <w:r w:rsidRPr="004E2F8A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ради </w:t>
      </w:r>
      <w:r w:rsidRPr="00766831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  <w:lang w:val="ru-RU"/>
        </w:rPr>
        <w:t xml:space="preserve">повторно </w:t>
      </w:r>
      <w:r w:rsidRPr="004E2F8A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здійснюється закупівля </w:t>
      </w:r>
      <w:r w:rsidRPr="004E2F8A"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>за</w:t>
      </w:r>
      <w:r w:rsidRPr="004E2F8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 предметом закупівлі</w:t>
      </w:r>
      <w:r w:rsidRPr="004E2F8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: </w:t>
      </w:r>
    </w:p>
    <w:p w:rsidR="00766831" w:rsidRPr="008253AF" w:rsidRDefault="00766831" w:rsidP="0076683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253AF">
        <w:rPr>
          <w:rFonts w:ascii="Times New Roman" w:hAnsi="Times New Roman" w:cs="Times New Roman"/>
          <w:b/>
          <w:bCs/>
          <w:sz w:val="28"/>
          <w:szCs w:val="28"/>
        </w:rPr>
        <w:t xml:space="preserve">«Капітальний ремонт. Заміна вікон та дверей у будівлі ЗДО «Теремок» </w:t>
      </w:r>
      <w:proofErr w:type="spellStart"/>
      <w:r w:rsidRPr="008253AF">
        <w:rPr>
          <w:rFonts w:ascii="Times New Roman" w:hAnsi="Times New Roman" w:cs="Times New Roman"/>
          <w:b/>
          <w:bCs/>
          <w:sz w:val="28"/>
          <w:szCs w:val="28"/>
        </w:rPr>
        <w:t>Перечинської</w:t>
      </w:r>
      <w:proofErr w:type="spellEnd"/>
      <w:r w:rsidRPr="008253AF">
        <w:rPr>
          <w:rFonts w:ascii="Times New Roman" w:hAnsi="Times New Roman" w:cs="Times New Roman"/>
          <w:b/>
          <w:bCs/>
          <w:sz w:val="28"/>
          <w:szCs w:val="28"/>
        </w:rPr>
        <w:t xml:space="preserve"> міської ради по вул. Незалежності, 6 в м. </w:t>
      </w:r>
      <w:proofErr w:type="spellStart"/>
      <w:r w:rsidRPr="008253AF">
        <w:rPr>
          <w:rFonts w:ascii="Times New Roman" w:hAnsi="Times New Roman" w:cs="Times New Roman"/>
          <w:b/>
          <w:bCs/>
          <w:sz w:val="28"/>
          <w:szCs w:val="28"/>
        </w:rPr>
        <w:t>Перечин</w:t>
      </w:r>
      <w:proofErr w:type="spellEnd"/>
      <w:r w:rsidRPr="008253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253AF">
        <w:rPr>
          <w:rFonts w:ascii="Times New Roman" w:hAnsi="Times New Roman" w:cs="Times New Roman"/>
          <w:b/>
          <w:sz w:val="28"/>
          <w:szCs w:val="28"/>
          <w:lang w:eastAsia="uk-UA"/>
        </w:rPr>
        <w:t>Закарпатської області»</w:t>
      </w:r>
    </w:p>
    <w:p w:rsidR="00766831" w:rsidRPr="00704373" w:rsidRDefault="00766831" w:rsidP="00766831">
      <w:pPr>
        <w:tabs>
          <w:tab w:val="left" w:pos="9355"/>
        </w:tabs>
        <w:rPr>
          <w:rFonts w:ascii="Times New Roman" w:hAnsi="Times New Roman" w:cs="Times New Roman"/>
          <w:b/>
          <w:sz w:val="28"/>
          <w:szCs w:val="28"/>
        </w:rPr>
      </w:pPr>
      <w:r w:rsidRPr="00DB78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Класифікація за </w:t>
      </w:r>
      <w:proofErr w:type="spellStart"/>
      <w:r w:rsidRPr="00704373">
        <w:rPr>
          <w:rStyle w:val="qaclassifierdk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ДК</w:t>
      </w:r>
      <w:proofErr w:type="spellEnd"/>
      <w:r w:rsidRPr="00704373">
        <w:rPr>
          <w:rStyle w:val="qaclassifierdk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021</w:t>
      </w:r>
      <w:r w:rsidRPr="00704373">
        <w:rPr>
          <w:rStyle w:val="qaclassifiertype"/>
          <w:b/>
          <w:sz w:val="28"/>
          <w:szCs w:val="28"/>
          <w:bdr w:val="none" w:sz="0" w:space="0" w:color="auto" w:frame="1"/>
        </w:rPr>
        <w:t>:2015: </w:t>
      </w:r>
      <w:r w:rsidRPr="00704373">
        <w:rPr>
          <w:rStyle w:val="qaclassifierdescrcode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45453000-7</w:t>
      </w:r>
      <w:r w:rsidRPr="00704373">
        <w:rPr>
          <w:rStyle w:val="qaclassifierdescr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 </w:t>
      </w:r>
      <w:r w:rsidRPr="00704373">
        <w:rPr>
          <w:rStyle w:val="qaclassifierdescrprimary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Капітальний ремонт і реставрація</w:t>
      </w:r>
    </w:p>
    <w:p w:rsidR="00766831" w:rsidRPr="004E2F8A" w:rsidRDefault="00766831" w:rsidP="00766831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6C7240">
        <w:rPr>
          <w:color w:val="222222"/>
          <w:sz w:val="28"/>
          <w:szCs w:val="28"/>
        </w:rPr>
        <w:t xml:space="preserve">Процедура закупівлі:    </w:t>
      </w:r>
      <w:r w:rsidRPr="006C7240">
        <w:rPr>
          <w:b/>
          <w:color w:val="222222"/>
          <w:sz w:val="28"/>
          <w:szCs w:val="28"/>
        </w:rPr>
        <w:t>Відкриті торги</w:t>
      </w:r>
      <w:r w:rsidRPr="004E2F8A">
        <w:rPr>
          <w:b/>
          <w:color w:val="222222"/>
          <w:sz w:val="28"/>
          <w:szCs w:val="28"/>
          <w:lang w:val="ru-RU"/>
        </w:rPr>
        <w:t xml:space="preserve"> (</w:t>
      </w:r>
      <w:proofErr w:type="spellStart"/>
      <w:r w:rsidRPr="004E2F8A">
        <w:rPr>
          <w:b/>
          <w:color w:val="222222"/>
          <w:sz w:val="28"/>
          <w:szCs w:val="28"/>
          <w:lang w:val="ru-RU"/>
        </w:rPr>
        <w:t>з</w:t>
      </w:r>
      <w:proofErr w:type="spellEnd"/>
      <w:r>
        <w:rPr>
          <w:b/>
          <w:color w:val="222222"/>
          <w:sz w:val="28"/>
          <w:szCs w:val="28"/>
        </w:rPr>
        <w:t xml:space="preserve"> особливостями) </w:t>
      </w:r>
    </w:p>
    <w:p w:rsidR="00766831" w:rsidRPr="007B73CE" w:rsidRDefault="00766831" w:rsidP="00766831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766831" w:rsidRDefault="00766831" w:rsidP="00766831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6C7240">
        <w:rPr>
          <w:color w:val="222222"/>
          <w:sz w:val="28"/>
          <w:szCs w:val="28"/>
        </w:rPr>
        <w:t>Вид предмету закупівлі</w:t>
      </w:r>
      <w:r w:rsidRPr="006C7240">
        <w:rPr>
          <w:b/>
          <w:color w:val="222222"/>
          <w:sz w:val="28"/>
          <w:szCs w:val="28"/>
        </w:rPr>
        <w:t>:        Закупівля робіт</w:t>
      </w:r>
    </w:p>
    <w:p w:rsidR="00766831" w:rsidRPr="007B73CE" w:rsidRDefault="00766831" w:rsidP="00766831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766831" w:rsidRPr="00766831" w:rsidRDefault="00766831" w:rsidP="00766831">
      <w:pPr>
        <w:pStyle w:val="a3"/>
        <w:shd w:val="clear" w:color="auto" w:fill="F8F8F8"/>
        <w:spacing w:before="0" w:beforeAutospacing="0" w:after="0" w:afterAutospacing="0"/>
        <w:rPr>
          <w:b/>
          <w:sz w:val="28"/>
          <w:szCs w:val="28"/>
        </w:rPr>
      </w:pPr>
      <w:r w:rsidRPr="00766831">
        <w:rPr>
          <w:sz w:val="28"/>
          <w:szCs w:val="28"/>
        </w:rPr>
        <w:t>Ідентифікатор закупівлі:    </w:t>
      </w:r>
      <w:r w:rsidRPr="00766831">
        <w:rPr>
          <w:color w:val="333333"/>
          <w:sz w:val="28"/>
          <w:szCs w:val="28"/>
          <w:shd w:val="clear" w:color="auto" w:fill="FFFFFF"/>
        </w:rPr>
        <w:t>UA-2024-08-01-003044-a</w:t>
      </w:r>
      <w:r w:rsidRPr="00766831">
        <w:rPr>
          <w:b/>
          <w:sz w:val="28"/>
          <w:szCs w:val="28"/>
        </w:rPr>
        <w:t xml:space="preserve"> </w:t>
      </w:r>
    </w:p>
    <w:p w:rsidR="00766831" w:rsidRPr="008253AF" w:rsidRDefault="00766831" w:rsidP="00766831">
      <w:pPr>
        <w:pStyle w:val="a3"/>
        <w:shd w:val="clear" w:color="auto" w:fill="F8F8F8"/>
        <w:spacing w:before="0" w:beforeAutospacing="0" w:after="0" w:afterAutospacing="0"/>
        <w:rPr>
          <w:b/>
          <w:sz w:val="28"/>
          <w:szCs w:val="28"/>
        </w:rPr>
      </w:pPr>
    </w:p>
    <w:p w:rsidR="00766831" w:rsidRPr="0030626E" w:rsidRDefault="00766831" w:rsidP="0076683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0626E">
        <w:rPr>
          <w:rFonts w:ascii="Times New Roman" w:hAnsi="Times New Roman" w:cs="Times New Roman"/>
          <w:b/>
          <w:sz w:val="28"/>
          <w:szCs w:val="28"/>
          <w:lang w:eastAsia="ru-RU"/>
        </w:rPr>
        <w:t>Обгрунтування</w:t>
      </w:r>
      <w:proofErr w:type="spellEnd"/>
      <w:r w:rsidRPr="0030626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технічних та якісних характеристик предмета закупівлі </w:t>
      </w:r>
    </w:p>
    <w:p w:rsidR="00766831" w:rsidRPr="00766831" w:rsidRDefault="00766831" w:rsidP="00766831">
      <w:pPr>
        <w:tabs>
          <w:tab w:val="left" w:pos="935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766831">
        <w:rPr>
          <w:rFonts w:ascii="Times New Roman" w:hAnsi="Times New Roman" w:cs="Times New Roman"/>
          <w:b/>
          <w:bCs/>
          <w:sz w:val="24"/>
          <w:szCs w:val="24"/>
        </w:rPr>
        <w:t xml:space="preserve">1. Клас наслідків (відповідальності) – СС2.  </w:t>
      </w:r>
    </w:p>
    <w:p w:rsidR="00766831" w:rsidRPr="00766831" w:rsidRDefault="00766831" w:rsidP="00766831">
      <w:pPr>
        <w:tabs>
          <w:tab w:val="left" w:pos="9355"/>
        </w:tabs>
        <w:jc w:val="both"/>
        <w:rPr>
          <w:rFonts w:ascii="Times New Roman" w:hAnsi="Times New Roman" w:cs="Times New Roman"/>
          <w:spacing w:val="-1"/>
          <w:sz w:val="24"/>
          <w:szCs w:val="24"/>
          <w:lang w:eastAsia="ru-RU"/>
        </w:rPr>
      </w:pPr>
      <w:r w:rsidRPr="00766831">
        <w:rPr>
          <w:rFonts w:ascii="Times New Roman" w:hAnsi="Times New Roman" w:cs="Times New Roman"/>
          <w:sz w:val="24"/>
          <w:szCs w:val="24"/>
          <w:lang w:eastAsia="ru-RU"/>
        </w:rPr>
        <w:t>2. Строк виконання робіт: з дня укладання договору та до 20 грудня 2024 р.</w:t>
      </w:r>
    </w:p>
    <w:tbl>
      <w:tblPr>
        <w:tblW w:w="10434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0434"/>
      </w:tblGrid>
      <w:tr w:rsidR="00766831" w:rsidRPr="00766831" w:rsidTr="00DC11FA">
        <w:trPr>
          <w:trHeight w:val="100"/>
          <w:jc w:val="center"/>
        </w:trPr>
        <w:tc>
          <w:tcPr>
            <w:tcW w:w="1043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381" w:type="dxa"/>
              <w:jc w:val="center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312"/>
              <w:gridCol w:w="567"/>
              <w:gridCol w:w="5387"/>
              <w:gridCol w:w="1418"/>
              <w:gridCol w:w="1418"/>
              <w:gridCol w:w="1094"/>
              <w:gridCol w:w="185"/>
            </w:tblGrid>
            <w:tr w:rsidR="00766831" w:rsidRPr="00766831" w:rsidTr="00DC11FA">
              <w:trPr>
                <w:jc w:val="center"/>
              </w:trPr>
              <w:tc>
                <w:tcPr>
                  <w:tcW w:w="10381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3. Характеристика об’єкту та о</w:t>
                  </w: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б'єми робіт:</w:t>
                  </w:r>
                </w:p>
                <w:p w:rsidR="00766831" w:rsidRPr="00766831" w:rsidRDefault="00766831" w:rsidP="00766831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Будівля </w:t>
                  </w:r>
                  <w:r w:rsidRPr="0076683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ЗДО «Теремок» </w:t>
                  </w:r>
                  <w:proofErr w:type="spellStart"/>
                  <w:r w:rsidRPr="0076683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Перечинської</w:t>
                  </w:r>
                  <w:proofErr w:type="spellEnd"/>
                  <w:r w:rsidRPr="0076683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міської ради є двоповерховою, складається із прямокутних блоків, з’єднаних між собою перехідною галереєю. Втручання в несучі конструкції (конструкції фундаментів, зовнішні та внутрішні несучі стіни, внутрішні перегородки, перекриття, покриття тощо) проектом не передбачається.</w:t>
                  </w:r>
                </w:p>
              </w:tc>
            </w:tr>
            <w:tr w:rsidR="00766831" w:rsidRPr="00766831" w:rsidTr="00DC11FA">
              <w:trPr>
                <w:gridBefore w:val="1"/>
                <w:gridAfter w:val="1"/>
                <w:wBefore w:w="312" w:type="dxa"/>
                <w:wAfter w:w="185" w:type="dxa"/>
                <w:jc w:val="center"/>
              </w:trPr>
              <w:tc>
                <w:tcPr>
                  <w:tcW w:w="567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№</w:t>
                  </w:r>
                </w:p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Ч.ч</w:t>
                  </w:r>
                  <w:proofErr w:type="spellEnd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387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</w:p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Найменування робіт і витрат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Одиниця</w:t>
                  </w:r>
                </w:p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виміру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  Кількість</w:t>
                  </w:r>
                </w:p>
              </w:tc>
              <w:tc>
                <w:tcPr>
                  <w:tcW w:w="1094" w:type="dxa"/>
                  <w:tcBorders>
                    <w:top w:val="single" w:sz="12" w:space="0" w:color="auto"/>
                    <w:left w:val="single" w:sz="4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Примітка</w:t>
                  </w:r>
                </w:p>
              </w:tc>
            </w:tr>
            <w:tr w:rsidR="00766831" w:rsidRPr="00766831" w:rsidTr="00DC11FA">
              <w:trPr>
                <w:gridBefore w:val="1"/>
                <w:gridAfter w:val="1"/>
                <w:wBefore w:w="312" w:type="dxa"/>
                <w:wAfter w:w="185" w:type="dxa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5</w:t>
                  </w:r>
                </w:p>
              </w:tc>
            </w:tr>
            <w:tr w:rsidR="00766831" w:rsidRPr="00766831" w:rsidTr="00DC11FA">
              <w:trPr>
                <w:gridBefore w:val="1"/>
                <w:gridAfter w:val="1"/>
                <w:wBefore w:w="312" w:type="dxa"/>
                <w:wAfter w:w="185" w:type="dxa"/>
                <w:trHeight w:val="435"/>
                <w:jc w:val="center"/>
              </w:trPr>
              <w:tc>
                <w:tcPr>
                  <w:tcW w:w="567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1</w:t>
                  </w:r>
                </w:p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3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Демонтаж віконних коробок в кам'яних стінах з відбиванням штукатурки в укосах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spacing w:line="48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668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29</w:t>
                  </w:r>
                </w:p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766831" w:rsidRPr="00766831" w:rsidTr="00DC11FA">
              <w:trPr>
                <w:gridBefore w:val="1"/>
                <w:gridAfter w:val="1"/>
                <w:wBefore w:w="312" w:type="dxa"/>
                <w:wAfter w:w="185" w:type="dxa"/>
                <w:trHeight w:val="345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2</w:t>
                  </w:r>
                </w:p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Демонтаж дверних коробок в кам'яних стінах з відбиванням штукатурки в укосах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spacing w:line="48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шт.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14</w:t>
                  </w:r>
                </w:p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6831" w:rsidRPr="00766831" w:rsidTr="00DC11FA">
              <w:trPr>
                <w:gridBefore w:val="1"/>
                <w:gridAfter w:val="1"/>
                <w:wBefore w:w="312" w:type="dxa"/>
                <w:wAfter w:w="185" w:type="dxa"/>
                <w:trHeight w:val="195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Знімання засклених віконних рам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spacing w:line="48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м2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97,43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6831" w:rsidRPr="00766831" w:rsidTr="00DC11FA">
              <w:trPr>
                <w:gridBefore w:val="1"/>
                <w:gridAfter w:val="1"/>
                <w:wBefore w:w="312" w:type="dxa"/>
                <w:wAfter w:w="185" w:type="dxa"/>
                <w:trHeight w:val="39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4</w:t>
                  </w:r>
                </w:p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Знімання дверних полотен </w:t>
                  </w:r>
                </w:p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spacing w:line="480" w:lineRule="auto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м2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</w:p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27,78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6831" w:rsidRPr="00766831" w:rsidTr="00DC11FA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Розбирання поясків, </w:t>
                  </w:r>
                  <w:proofErr w:type="spellStart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сандриків</w:t>
                  </w:r>
                  <w:proofErr w:type="spellEnd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, жолобів, відливів, звисів</w:t>
                  </w:r>
                </w:p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тощо з листової сталі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spacing w:line="480" w:lineRule="auto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48,02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6831" w:rsidRPr="00766831" w:rsidTr="00DC11FA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Знімання дерев'яних підвіконних дощок в кам’яних будівлях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spacing w:line="480" w:lineRule="auto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м2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16,807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6831" w:rsidRPr="00766831" w:rsidTr="00DC11FA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Монтаж віконних блоків алюмінієвих із </w:t>
                  </w:r>
                  <w:proofErr w:type="spellStart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нащілинниками</w:t>
                  </w:r>
                  <w:proofErr w:type="spellEnd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 з алюмінію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spacing w:line="480" w:lineRule="auto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т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0,74016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6831" w:rsidRPr="00766831" w:rsidTr="00DC11FA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Заповнення віконних прорізів готовими блоками</w:t>
                  </w:r>
                </w:p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площею до 1 м2 з металопластику в кам'яних стінах</w:t>
                  </w:r>
                </w:p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житлових і громадських будівель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spacing w:line="480" w:lineRule="auto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м2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7,29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6831" w:rsidRPr="00766831" w:rsidTr="00DC11FA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Заповнення віконних прорізів готовими блоками</w:t>
                  </w:r>
                </w:p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площею до 2 м2 з металопластику в кам'яних стінах</w:t>
                  </w:r>
                </w:p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житлових і громадських будівель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spacing w:line="480" w:lineRule="auto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м2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7,2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6831" w:rsidRPr="00766831" w:rsidTr="00DC11FA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Заповнення віконних прорізів готовими блоками</w:t>
                  </w:r>
                </w:p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площею до 3 м2 з металопластику в кам'яних стінах</w:t>
                  </w:r>
                </w:p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житлових і громадських будівель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spacing w:line="480" w:lineRule="auto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м2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6831" w:rsidRPr="00766831" w:rsidTr="00DC11FA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Заповнення віконних прорізів готовими блоками площею більше 3 м2 з металопластику в кам'яних стінах житлових і громадських будівель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spacing w:line="480" w:lineRule="auto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м2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47,81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6831" w:rsidRPr="00766831" w:rsidTr="00DC11FA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Заповнення дверних прорізів готовими дверними блоками</w:t>
                  </w:r>
                </w:p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площею до 2 м2 з металопластику в кам'яних стінах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spacing w:line="480" w:lineRule="auto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м2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15,5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6831" w:rsidRPr="00766831" w:rsidTr="00DC11FA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Заповнення дверних прорізів готовими дверними блоками</w:t>
                  </w:r>
                </w:p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площею понад 2 до 3 м2 з металопластику в кам'яних стінах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spacing w:line="480" w:lineRule="auto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м2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7,15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6831" w:rsidRPr="00766831" w:rsidTr="00DC11FA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Заповнення дверних прорізів готовими дверними </w:t>
                  </w: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lastRenderedPageBreak/>
                    <w:t>блоками</w:t>
                  </w:r>
                </w:p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площею більше 3 м2 з металопластику в кам'яних стінах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spacing w:line="480" w:lineRule="auto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lastRenderedPageBreak/>
                    <w:t>м2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5,13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6831" w:rsidRPr="00766831" w:rsidTr="00DC11FA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lastRenderedPageBreak/>
                    <w:t>15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Установлення віконних зливів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spacing w:line="480" w:lineRule="auto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48,02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6831" w:rsidRPr="00766831" w:rsidTr="00DC11FA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Установлення пластикових підвіконних </w:t>
                  </w:r>
                  <w:proofErr w:type="spellStart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дошок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spacing w:line="480" w:lineRule="auto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48,02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6831" w:rsidRPr="00766831" w:rsidTr="00DC11FA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Установлення перфорованих штукатурних кутиків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spacing w:line="480" w:lineRule="auto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184,2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6831" w:rsidRPr="00766831" w:rsidTr="00DC11FA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Ремонт штукатурки прямолінійних укосів всередині будівлі по каменю та бетону цементно-вапняним розчином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spacing w:line="480" w:lineRule="auto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м2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55,26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6831" w:rsidRPr="00766831" w:rsidTr="00DC11FA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Шпаклювання стін мінеральною шпаклівкою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spacing w:line="480" w:lineRule="auto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м2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55,26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6831" w:rsidRPr="00766831" w:rsidTr="00DC11FA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proofErr w:type="spellStart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>Додавання</w:t>
                  </w:r>
                  <w:proofErr w:type="spellEnd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на 1 мм </w:t>
                  </w:r>
                  <w:proofErr w:type="spellStart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>зміни</w:t>
                  </w:r>
                  <w:proofErr w:type="spellEnd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>товщини</w:t>
                  </w:r>
                  <w:proofErr w:type="spellEnd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>шпаклювання</w:t>
                  </w:r>
                  <w:proofErr w:type="spellEnd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proofErr w:type="gramStart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>ст</w:t>
                  </w:r>
                  <w:proofErr w:type="gramEnd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>ін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spacing w:line="480" w:lineRule="auto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м2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55,26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6831" w:rsidRPr="00766831" w:rsidTr="00DC11FA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proofErr w:type="spellStart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Полiпшене</w:t>
                  </w:r>
                  <w:proofErr w:type="spellEnd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 фарбування </w:t>
                  </w:r>
                  <w:proofErr w:type="spellStart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полiвiнiлацетатними</w:t>
                  </w:r>
                  <w:proofErr w:type="spellEnd"/>
                </w:p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proofErr w:type="spellStart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водоемульсiйними</w:t>
                  </w:r>
                  <w:proofErr w:type="spellEnd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сумiшами</w:t>
                  </w:r>
                  <w:proofErr w:type="spellEnd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стiн</w:t>
                  </w:r>
                  <w:proofErr w:type="spellEnd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 по </w:t>
                  </w:r>
                  <w:proofErr w:type="spellStart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збiрних</w:t>
                  </w:r>
                  <w:proofErr w:type="spellEnd"/>
                </w:p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proofErr w:type="spellStart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конструкцiях</w:t>
                  </w:r>
                  <w:proofErr w:type="spellEnd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пiдготовлених</w:t>
                  </w:r>
                  <w:proofErr w:type="spellEnd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пiд</w:t>
                  </w:r>
                  <w:proofErr w:type="spellEnd"/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 фарбування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spacing w:line="480" w:lineRule="auto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м2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55,26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6831" w:rsidRPr="00766831" w:rsidTr="00DC11FA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Навантаження сміття вручну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spacing w:line="480" w:lineRule="auto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т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9,41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6831" w:rsidRPr="00766831" w:rsidTr="00DC11FA">
              <w:trPr>
                <w:gridBefore w:val="1"/>
                <w:gridAfter w:val="1"/>
                <w:wBefore w:w="312" w:type="dxa"/>
                <w:wAfter w:w="185" w:type="dxa"/>
                <w:trHeight w:val="570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Перевезення сміття до 5 км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spacing w:line="480" w:lineRule="auto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т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766831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9,41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766831" w:rsidRPr="00766831" w:rsidRDefault="00766831" w:rsidP="00DC11FA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66831" w:rsidRPr="00766831" w:rsidRDefault="00766831" w:rsidP="00DC11F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6831" w:rsidRPr="00766831" w:rsidRDefault="00766831" w:rsidP="00766831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6683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4. Роботи повинні бути виконанні з дотриманням технологічних процесів будівництва, відповідати вимогам будівельних норм, правилам  та стандартам встановленим для виконання такого виду робіт, матеріальні ресурси, що використовуються для їх виконання, повинні відповідати вимогам  ДСТУ </w:t>
      </w:r>
      <w:proofErr w:type="spellStart"/>
      <w:r w:rsidRPr="00766831">
        <w:rPr>
          <w:rFonts w:ascii="Times New Roman" w:hAnsi="Times New Roman" w:cs="Times New Roman"/>
          <w:color w:val="000000"/>
          <w:sz w:val="24"/>
          <w:szCs w:val="24"/>
        </w:rPr>
        <w:t>ЕN</w:t>
      </w:r>
      <w:proofErr w:type="spellEnd"/>
      <w:r w:rsidRPr="00766831">
        <w:rPr>
          <w:rFonts w:ascii="Times New Roman" w:hAnsi="Times New Roman" w:cs="Times New Roman"/>
          <w:color w:val="000000"/>
          <w:sz w:val="24"/>
          <w:szCs w:val="24"/>
        </w:rPr>
        <w:t xml:space="preserve"> 14351-1:2020 «Вікна та двері. Вимоги. Частина 1. Вікна та зовнішні двері», проектній документації та умовам Договору, з метою забезпечення надійності, міцності, стійкості і довговічності конструкцій, монтажу технологічного та інженерного обладнання/матеріалів</w:t>
      </w:r>
      <w:r w:rsidRPr="007668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6831" w:rsidRPr="00766831" w:rsidRDefault="00766831" w:rsidP="00766831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66831">
        <w:rPr>
          <w:rFonts w:ascii="Times New Roman" w:hAnsi="Times New Roman" w:cs="Times New Roman"/>
          <w:sz w:val="24"/>
          <w:szCs w:val="24"/>
        </w:rPr>
        <w:t>5. Технологія та якість виконуваних робіт, якість застосованих матеріалів повинні відповідати вимогам діючих кошторисних норм, будівельних, протипожежних та санітарних норм і правил, встановлених для даних видів робіт.</w:t>
      </w:r>
    </w:p>
    <w:p w:rsidR="00766831" w:rsidRPr="00766831" w:rsidRDefault="00766831" w:rsidP="0076683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6831">
        <w:rPr>
          <w:rFonts w:ascii="Times New Roman" w:hAnsi="Times New Roman" w:cs="Times New Roman"/>
          <w:sz w:val="24"/>
          <w:szCs w:val="24"/>
        </w:rPr>
        <w:t xml:space="preserve">6. При виконанні робіт обов’язково погоджувати із Замовником зразки матеріалів, виробів. </w:t>
      </w:r>
      <w:r w:rsidRPr="00766831">
        <w:rPr>
          <w:rFonts w:ascii="Times New Roman" w:eastAsia="Calibri" w:hAnsi="Times New Roman" w:cs="Times New Roman"/>
          <w:sz w:val="24"/>
          <w:szCs w:val="24"/>
        </w:rPr>
        <w:t xml:space="preserve">З метою збереження схеми вікон по фасадній частині будівлі до початку робіт з  директором закладу та замовником затверджується зовнішній вигляд </w:t>
      </w:r>
      <w:proofErr w:type="spellStart"/>
      <w:r w:rsidRPr="00766831">
        <w:rPr>
          <w:rFonts w:ascii="Times New Roman" w:eastAsia="Calibri" w:hAnsi="Times New Roman" w:cs="Times New Roman"/>
          <w:sz w:val="24"/>
          <w:szCs w:val="24"/>
        </w:rPr>
        <w:t>металопластикової</w:t>
      </w:r>
      <w:proofErr w:type="spellEnd"/>
      <w:r w:rsidRPr="00766831">
        <w:rPr>
          <w:rFonts w:ascii="Times New Roman" w:eastAsia="Calibri" w:hAnsi="Times New Roman" w:cs="Times New Roman"/>
          <w:sz w:val="24"/>
          <w:szCs w:val="24"/>
        </w:rPr>
        <w:t xml:space="preserve"> конструкції ( ширина стулок, кількість глухих та поворотно-відкидних стулок та ін.).</w:t>
      </w:r>
    </w:p>
    <w:p w:rsidR="00766831" w:rsidRPr="00766831" w:rsidRDefault="00766831" w:rsidP="00766831">
      <w:pPr>
        <w:ind w:right="-1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66831">
        <w:rPr>
          <w:rFonts w:ascii="Times New Roman" w:hAnsi="Times New Roman" w:cs="Times New Roman"/>
          <w:sz w:val="24"/>
          <w:szCs w:val="24"/>
        </w:rPr>
        <w:lastRenderedPageBreak/>
        <w:t xml:space="preserve">7. Учасник зобов’язується дотримуватись передбачених чинним законодавством вимог про застосування заходів щодо безпеки пожежної безпеки та охорони праці, охорони довкілля, в тому числі тих, що передбачені згідно Закону України «Про охорону навколишнього природного середовища», Закону України «Про управління відходами». </w:t>
      </w:r>
    </w:p>
    <w:p w:rsidR="00766831" w:rsidRPr="00766831" w:rsidRDefault="00766831" w:rsidP="00766831">
      <w:pPr>
        <w:autoSpaceDE w:val="0"/>
        <w:autoSpaceDN w:val="0"/>
        <w:adjustRightInd w:val="0"/>
        <w:ind w:left="-142" w:right="2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6831">
        <w:rPr>
          <w:rFonts w:ascii="Times New Roman" w:hAnsi="Times New Roman" w:cs="Times New Roman"/>
          <w:sz w:val="24"/>
          <w:szCs w:val="24"/>
          <w:lang w:eastAsia="ru-RU"/>
        </w:rPr>
        <w:t xml:space="preserve">8. Розміри та ескіз (конфігурація) віконних та дверних конструкцій вказані  у відомості заповнення  прорізів, що наводиться нижче, у якій літерною позначкою В позначені віконні конструкції, а позначкою Д – дверні конструкції. </w:t>
      </w:r>
    </w:p>
    <w:p w:rsidR="00766831" w:rsidRPr="00766831" w:rsidRDefault="00766831" w:rsidP="00766831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6831">
        <w:rPr>
          <w:rFonts w:ascii="Times New Roman" w:eastAsia="Calibri" w:hAnsi="Times New Roman" w:cs="Times New Roman"/>
          <w:sz w:val="24"/>
          <w:szCs w:val="24"/>
        </w:rPr>
        <w:t xml:space="preserve">Віконні конструкції, позначені  В-5, В-6, В-7, В-8, В-9, В-10, В-11, повинні мати хоча б одну частину (кватирку, стулку) з режимом </w:t>
      </w:r>
      <w:proofErr w:type="spellStart"/>
      <w:r w:rsidRPr="00766831">
        <w:rPr>
          <w:rFonts w:ascii="Times New Roman" w:eastAsia="Calibri" w:hAnsi="Times New Roman" w:cs="Times New Roman"/>
          <w:sz w:val="24"/>
          <w:szCs w:val="24"/>
        </w:rPr>
        <w:t>відчинення+провітрювання</w:t>
      </w:r>
      <w:proofErr w:type="spellEnd"/>
      <w:r w:rsidRPr="0076683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66831" w:rsidRPr="00766831" w:rsidRDefault="00766831" w:rsidP="00766831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6831">
        <w:rPr>
          <w:rFonts w:ascii="Times New Roman" w:eastAsia="Calibri" w:hAnsi="Times New Roman" w:cs="Times New Roman"/>
          <w:sz w:val="24"/>
          <w:szCs w:val="24"/>
        </w:rPr>
        <w:t xml:space="preserve">Віконні та дверні конструкції повинні мати такі характеристики: </w:t>
      </w:r>
    </w:p>
    <w:p w:rsidR="00766831" w:rsidRPr="00766831" w:rsidRDefault="00766831" w:rsidP="00766831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6831">
        <w:rPr>
          <w:rFonts w:ascii="Times New Roman" w:eastAsia="Calibri" w:hAnsi="Times New Roman" w:cs="Times New Roman"/>
          <w:sz w:val="24"/>
          <w:szCs w:val="24"/>
        </w:rPr>
        <w:t>- не менш як 5-ти камерний ПВХ профіль шириною не менше 70 мм з двокамерним склопакетом не менше 40 мм / 4і-14Аr-4-14Аr-4i або 4і-14Аr-4-14Аr-4</w:t>
      </w:r>
      <w:r w:rsidRPr="00766831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766831">
        <w:rPr>
          <w:rFonts w:ascii="Times New Roman" w:eastAsia="Calibri" w:hAnsi="Times New Roman" w:cs="Times New Roman"/>
          <w:sz w:val="24"/>
          <w:szCs w:val="24"/>
        </w:rPr>
        <w:t>i з i-</w:t>
      </w:r>
      <w:proofErr w:type="spellStart"/>
      <w:r w:rsidRPr="00766831">
        <w:rPr>
          <w:rFonts w:ascii="Times New Roman" w:eastAsia="Calibri" w:hAnsi="Times New Roman" w:cs="Times New Roman"/>
          <w:sz w:val="24"/>
          <w:szCs w:val="24"/>
        </w:rPr>
        <w:t>cклом</w:t>
      </w:r>
      <w:proofErr w:type="spellEnd"/>
      <w:r w:rsidRPr="00766831">
        <w:rPr>
          <w:rFonts w:ascii="Times New Roman" w:eastAsia="Calibri" w:hAnsi="Times New Roman" w:cs="Times New Roman"/>
          <w:sz w:val="24"/>
          <w:szCs w:val="24"/>
        </w:rPr>
        <w:t>, заповненим аргоном;</w:t>
      </w:r>
    </w:p>
    <w:p w:rsidR="00766831" w:rsidRPr="00766831" w:rsidRDefault="00766831" w:rsidP="00766831">
      <w:pPr>
        <w:ind w:firstLine="567"/>
        <w:jc w:val="both"/>
        <w:rPr>
          <w:rFonts w:ascii="Times New Roman" w:eastAsia="Calibri" w:hAnsi="Times New Roman" w:cs="Times New Roman"/>
        </w:rPr>
      </w:pPr>
      <w:r w:rsidRPr="00766831">
        <w:rPr>
          <w:rFonts w:ascii="Times New Roman" w:eastAsia="Calibri" w:hAnsi="Times New Roman" w:cs="Times New Roman"/>
        </w:rPr>
        <w:t>- вітражі – алюмінієві, не менш як 3-камерний профіль шириною не менше 70 мм та склопакетом не менше 40 мм / 4і-14Аr-4-14Аr-4i або 4і-14Аr-4-14Аr-4</w:t>
      </w:r>
      <w:r w:rsidRPr="00766831">
        <w:rPr>
          <w:rFonts w:ascii="Times New Roman" w:eastAsia="Calibri" w:hAnsi="Times New Roman" w:cs="Times New Roman"/>
          <w:lang w:val="en-US"/>
        </w:rPr>
        <w:t>s</w:t>
      </w:r>
      <w:r w:rsidRPr="00766831">
        <w:rPr>
          <w:rFonts w:ascii="Times New Roman" w:eastAsia="Calibri" w:hAnsi="Times New Roman" w:cs="Times New Roman"/>
        </w:rPr>
        <w:t>i з i-</w:t>
      </w:r>
      <w:proofErr w:type="spellStart"/>
      <w:r w:rsidRPr="00766831">
        <w:rPr>
          <w:rFonts w:ascii="Times New Roman" w:eastAsia="Calibri" w:hAnsi="Times New Roman" w:cs="Times New Roman"/>
        </w:rPr>
        <w:t>cклом</w:t>
      </w:r>
      <w:proofErr w:type="spellEnd"/>
      <w:r w:rsidRPr="00766831">
        <w:rPr>
          <w:rFonts w:ascii="Times New Roman" w:eastAsia="Calibri" w:hAnsi="Times New Roman" w:cs="Times New Roman"/>
        </w:rPr>
        <w:t>, заповненим аргоном.</w:t>
      </w:r>
    </w:p>
    <w:p w:rsidR="00766831" w:rsidRDefault="00766831" w:rsidP="00766831">
      <w:pPr>
        <w:autoSpaceDE w:val="0"/>
        <w:autoSpaceDN w:val="0"/>
        <w:adjustRightInd w:val="0"/>
        <w:ind w:left="-142" w:right="22" w:firstLine="540"/>
        <w:jc w:val="both"/>
        <w:rPr>
          <w:lang w:val="ru-RU" w:eastAsia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763694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36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831" w:rsidRDefault="00766831" w:rsidP="00766831">
      <w:pPr>
        <w:autoSpaceDE w:val="0"/>
        <w:autoSpaceDN w:val="0"/>
        <w:adjustRightInd w:val="0"/>
        <w:ind w:left="-142" w:right="22" w:firstLine="540"/>
        <w:jc w:val="both"/>
        <w:rPr>
          <w:lang w:val="ru-RU" w:eastAsia="ru-RU"/>
        </w:rPr>
      </w:pPr>
    </w:p>
    <w:p w:rsidR="00766831" w:rsidRDefault="00766831" w:rsidP="00766831">
      <w:pPr>
        <w:autoSpaceDE w:val="0"/>
        <w:autoSpaceDN w:val="0"/>
        <w:adjustRightInd w:val="0"/>
        <w:ind w:left="-142" w:right="22" w:firstLine="540"/>
        <w:jc w:val="both"/>
        <w:rPr>
          <w:lang w:val="ru-RU" w:eastAsia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4611026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1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831" w:rsidRPr="00232FC1" w:rsidRDefault="00766831" w:rsidP="00766831">
      <w:pPr>
        <w:autoSpaceDE w:val="0"/>
        <w:autoSpaceDN w:val="0"/>
        <w:adjustRightInd w:val="0"/>
        <w:ind w:left="-142" w:right="22" w:firstLine="540"/>
        <w:jc w:val="both"/>
        <w:rPr>
          <w:lang w:eastAsia="ru-RU"/>
        </w:rPr>
      </w:pPr>
    </w:p>
    <w:p w:rsidR="00766831" w:rsidRDefault="00766831" w:rsidP="00766831">
      <w:pPr>
        <w:autoSpaceDE w:val="0"/>
        <w:autoSpaceDN w:val="0"/>
        <w:adjustRightInd w:val="0"/>
        <w:ind w:left="-142" w:right="22" w:firstLine="540"/>
        <w:jc w:val="both"/>
        <w:rPr>
          <w:rFonts w:ascii="Times New Roman CYR" w:hAnsi="Times New Roman CYR" w:cs="Times New Roman CYR"/>
          <w:b/>
          <w:bCs/>
        </w:rPr>
      </w:pPr>
      <w:r>
        <w:rPr>
          <w:lang w:eastAsia="ru-RU"/>
        </w:rPr>
        <w:t xml:space="preserve">8. </w:t>
      </w:r>
      <w:r w:rsidRPr="00127E64">
        <w:rPr>
          <w:rFonts w:ascii="Times New Roman CYR" w:hAnsi="Times New Roman CYR" w:cs="Times New Roman CYR"/>
          <w:b/>
          <w:bCs/>
        </w:rPr>
        <w:t>Якщо пропозиція закупівлі учасника містить не весь перелік робіт або зміну обсягів та складу робіт</w:t>
      </w:r>
      <w:r>
        <w:rPr>
          <w:rFonts w:ascii="Times New Roman CYR" w:hAnsi="Times New Roman CYR" w:cs="Times New Roman CYR"/>
          <w:b/>
          <w:bCs/>
        </w:rPr>
        <w:t xml:space="preserve"> в сторону зменшення</w:t>
      </w:r>
      <w:r w:rsidRPr="00127E64">
        <w:rPr>
          <w:rFonts w:ascii="Times New Roman CYR" w:hAnsi="Times New Roman CYR" w:cs="Times New Roman CYR"/>
          <w:b/>
          <w:bCs/>
        </w:rPr>
        <w:t xml:space="preserve"> (та/або не розцінені всі пункти технічного завдання</w:t>
      </w:r>
      <w:r>
        <w:rPr>
          <w:rFonts w:ascii="Times New Roman CYR" w:hAnsi="Times New Roman CYR" w:cs="Times New Roman CYR"/>
          <w:b/>
          <w:bCs/>
        </w:rPr>
        <w:t>/технічних вимог до предмету закупівлі</w:t>
      </w:r>
      <w:r w:rsidRPr="00127E64">
        <w:rPr>
          <w:rFonts w:ascii="Times New Roman CYR" w:hAnsi="Times New Roman CYR" w:cs="Times New Roman CYR"/>
          <w:b/>
          <w:bCs/>
        </w:rPr>
        <w:t>) згідно з документацією закупівлі або відсутня взагалі, ця пропозиція вважається такою, що не відповідає умовам документації закупівлі, та відхиляється Замовником.</w:t>
      </w:r>
      <w:r>
        <w:rPr>
          <w:rFonts w:ascii="Times New Roman CYR" w:hAnsi="Times New Roman CYR" w:cs="Times New Roman CYR"/>
          <w:b/>
          <w:bCs/>
        </w:rPr>
        <w:t xml:space="preserve"> У разі зазначення у пропозиції учасника обсягу та/або складу робіт, що є більшим, ніж передбачено технічним завданням/технічними вимогами до предмету закупівлі, учасник повинен надати належне обґрунтування необхідності збільшення обсягу та/або складу робіт.</w:t>
      </w:r>
    </w:p>
    <w:p w:rsidR="00766831" w:rsidRPr="00F53335" w:rsidRDefault="00766831" w:rsidP="00766831">
      <w:pPr>
        <w:pStyle w:val="a3"/>
        <w:shd w:val="clear" w:color="auto" w:fill="F8F8F8"/>
        <w:spacing w:before="0" w:beforeAutospacing="0" w:after="0" w:afterAutospacing="0"/>
        <w:rPr>
          <w:b/>
          <w:sz w:val="28"/>
          <w:szCs w:val="28"/>
        </w:rPr>
      </w:pPr>
      <w:r w:rsidRPr="00A44297">
        <w:rPr>
          <w:b/>
          <w:sz w:val="28"/>
          <w:szCs w:val="28"/>
        </w:rPr>
        <w:t xml:space="preserve">Очікувана вартість закупівлі:  </w:t>
      </w:r>
      <w:r w:rsidRPr="00F53335">
        <w:rPr>
          <w:rFonts w:eastAsia="Calibri"/>
          <w:b/>
          <w:sz w:val="28"/>
          <w:szCs w:val="28"/>
          <w:lang w:eastAsia="en-US"/>
        </w:rPr>
        <w:t xml:space="preserve">– </w:t>
      </w:r>
      <w:r>
        <w:rPr>
          <w:rFonts w:eastAsia="Calibri"/>
          <w:b/>
          <w:sz w:val="28"/>
          <w:szCs w:val="28"/>
          <w:lang w:eastAsia="en-US"/>
        </w:rPr>
        <w:t xml:space="preserve">1213881,00 </w:t>
      </w:r>
      <w:r w:rsidRPr="00F53335">
        <w:rPr>
          <w:b/>
          <w:sz w:val="28"/>
          <w:szCs w:val="28"/>
          <w:shd w:val="clear" w:color="auto" w:fill="F4F7FA"/>
        </w:rPr>
        <w:t> </w:t>
      </w:r>
      <w:r w:rsidRPr="00F53335">
        <w:rPr>
          <w:rFonts w:eastAsia="Calibri"/>
          <w:b/>
          <w:sz w:val="28"/>
          <w:szCs w:val="28"/>
          <w:lang w:eastAsia="en-US"/>
        </w:rPr>
        <w:t xml:space="preserve"> грн. </w:t>
      </w:r>
      <w:r w:rsidRPr="00F53335">
        <w:rPr>
          <w:b/>
          <w:sz w:val="28"/>
          <w:szCs w:val="28"/>
        </w:rPr>
        <w:t>(з ПДВ</w:t>
      </w:r>
      <w:r>
        <w:rPr>
          <w:b/>
          <w:sz w:val="28"/>
          <w:szCs w:val="28"/>
        </w:rPr>
        <w:t>).</w:t>
      </w:r>
    </w:p>
    <w:p w:rsidR="00766831" w:rsidRPr="00F53335" w:rsidRDefault="00766831" w:rsidP="00766831">
      <w:pPr>
        <w:pStyle w:val="a3"/>
        <w:shd w:val="clear" w:color="auto" w:fill="F8F8F8"/>
        <w:spacing w:before="0" w:beforeAutospacing="0" w:after="150" w:afterAutospacing="0"/>
        <w:jc w:val="both"/>
        <w:rPr>
          <w:b/>
          <w:sz w:val="28"/>
          <w:szCs w:val="28"/>
        </w:rPr>
      </w:pPr>
    </w:p>
    <w:p w:rsidR="00766831" w:rsidRPr="005D4CF7" w:rsidRDefault="00766831" w:rsidP="00766831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4373">
        <w:rPr>
          <w:rFonts w:ascii="Times New Roman" w:hAnsi="Times New Roman" w:cs="Times New Roman"/>
          <w:color w:val="000000"/>
          <w:sz w:val="28"/>
          <w:szCs w:val="28"/>
        </w:rPr>
        <w:t xml:space="preserve">         Розрахунок очікуваної вартості предмета закупівлі здійснено з урахуванням  </w:t>
      </w:r>
      <w:r w:rsidRPr="0070437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ДБН Ф.2.2-3-2014 </w:t>
      </w:r>
      <w:r w:rsidRPr="00704373">
        <w:rPr>
          <w:rFonts w:ascii="Times New Roman" w:hAnsi="Times New Roman" w:cs="Times New Roman"/>
          <w:spacing w:val="-5"/>
          <w:sz w:val="28"/>
          <w:szCs w:val="28"/>
        </w:rPr>
        <w:t xml:space="preserve">«Склад та зміст проектної документації на будівництво», </w:t>
      </w:r>
      <w:r w:rsidRPr="00704373">
        <w:rPr>
          <w:rFonts w:ascii="Times New Roman" w:hAnsi="Times New Roman" w:cs="Times New Roman"/>
          <w:bCs/>
          <w:sz w:val="28"/>
          <w:szCs w:val="28"/>
        </w:rPr>
        <w:t>положеннями кошторисних норм України «Настанови з визначення вартості будівництва», затверджених наказом Міністерства розвитку громад та територій України від 01 листопада 2021 року   № 281</w:t>
      </w:r>
      <w:r w:rsidRPr="007043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704373"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розробленої проектно-кошторисної документації за робочим  </w:t>
      </w:r>
      <w:r w:rsidRPr="005D4CF7">
        <w:rPr>
          <w:rFonts w:ascii="Times New Roman" w:hAnsi="Times New Roman" w:cs="Times New Roman"/>
          <w:color w:val="000000"/>
          <w:sz w:val="28"/>
          <w:szCs w:val="28"/>
        </w:rPr>
        <w:t xml:space="preserve">проектом  </w:t>
      </w:r>
      <w:r w:rsidRPr="005D4CF7">
        <w:rPr>
          <w:rFonts w:ascii="Times New Roman" w:hAnsi="Times New Roman" w:cs="Times New Roman"/>
          <w:bCs/>
          <w:sz w:val="28"/>
          <w:szCs w:val="28"/>
        </w:rPr>
        <w:t xml:space="preserve">«Капітальний ремонт. Заміна вікон та дверей у будівлі ЗДО «Теремок» </w:t>
      </w:r>
      <w:proofErr w:type="spellStart"/>
      <w:r w:rsidRPr="005D4CF7">
        <w:rPr>
          <w:rFonts w:ascii="Times New Roman" w:hAnsi="Times New Roman" w:cs="Times New Roman"/>
          <w:bCs/>
          <w:sz w:val="28"/>
          <w:szCs w:val="28"/>
        </w:rPr>
        <w:t>Перечинської</w:t>
      </w:r>
      <w:proofErr w:type="spellEnd"/>
      <w:r w:rsidRPr="005D4CF7">
        <w:rPr>
          <w:rFonts w:ascii="Times New Roman" w:hAnsi="Times New Roman" w:cs="Times New Roman"/>
          <w:bCs/>
          <w:sz w:val="28"/>
          <w:szCs w:val="28"/>
        </w:rPr>
        <w:t xml:space="preserve"> міської ради по вул. Незалежності, 6 в м. </w:t>
      </w:r>
      <w:proofErr w:type="spellStart"/>
      <w:r w:rsidRPr="005D4CF7">
        <w:rPr>
          <w:rFonts w:ascii="Times New Roman" w:hAnsi="Times New Roman" w:cs="Times New Roman"/>
          <w:bCs/>
          <w:sz w:val="28"/>
          <w:szCs w:val="28"/>
        </w:rPr>
        <w:t>Перечин</w:t>
      </w:r>
      <w:proofErr w:type="spellEnd"/>
      <w:r w:rsidRPr="005D4C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4CF7">
        <w:rPr>
          <w:rFonts w:ascii="Times New Roman" w:hAnsi="Times New Roman" w:cs="Times New Roman"/>
          <w:sz w:val="28"/>
          <w:szCs w:val="28"/>
          <w:lang w:eastAsia="uk-UA"/>
        </w:rPr>
        <w:t>Закарпатської області»</w:t>
      </w:r>
      <w:r w:rsidRPr="005D4CF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D4CF7">
        <w:rPr>
          <w:rFonts w:ascii="Times New Roman" w:hAnsi="Times New Roman" w:cs="Times New Roman"/>
          <w:color w:val="000000"/>
          <w:sz w:val="28"/>
          <w:szCs w:val="28"/>
        </w:rPr>
        <w:t>та позитивного експертного звіту.</w:t>
      </w:r>
    </w:p>
    <w:p w:rsidR="00766831" w:rsidRDefault="00766831" w:rsidP="0076683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Розмір бюджетного призначення відповідає розрахунку видатків замовника на роботи з капітального ремонту на об’єкт на 2024 рік. </w:t>
      </w:r>
    </w:p>
    <w:p w:rsidR="00766831" w:rsidRDefault="00766831" w:rsidP="00766831"/>
    <w:p w:rsidR="00766831" w:rsidRPr="00127E64" w:rsidRDefault="00766831" w:rsidP="00766831">
      <w:pPr>
        <w:autoSpaceDE w:val="0"/>
        <w:autoSpaceDN w:val="0"/>
        <w:adjustRightInd w:val="0"/>
        <w:ind w:left="-142" w:right="22" w:firstLine="540"/>
        <w:jc w:val="both"/>
        <w:rPr>
          <w:rFonts w:ascii="Times New Roman CYR" w:hAnsi="Times New Roman CYR" w:cs="Times New Roman CYR"/>
          <w:b/>
          <w:bCs/>
        </w:rPr>
      </w:pPr>
    </w:p>
    <w:p w:rsidR="00462057" w:rsidRDefault="00462057"/>
    <w:sectPr w:rsidR="00462057" w:rsidSect="00462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66831"/>
    <w:rsid w:val="00462057"/>
    <w:rsid w:val="00766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831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,Обычный (Web)"/>
    <w:basedOn w:val="a"/>
    <w:link w:val="1"/>
    <w:uiPriority w:val="99"/>
    <w:unhideWhenUsed/>
    <w:rsid w:val="00766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766831"/>
    <w:rPr>
      <w:b/>
      <w:bCs/>
    </w:rPr>
  </w:style>
  <w:style w:type="character" w:styleId="a5">
    <w:name w:val="Hyperlink"/>
    <w:basedOn w:val="a0"/>
    <w:uiPriority w:val="99"/>
    <w:semiHidden/>
    <w:unhideWhenUsed/>
    <w:rsid w:val="00766831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"/>
    <w:link w:val="a3"/>
    <w:uiPriority w:val="99"/>
    <w:locked/>
    <w:rsid w:val="00766831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qaclassifiertype">
    <w:name w:val="qa_classifier_type"/>
    <w:basedOn w:val="a0"/>
    <w:rsid w:val="00766831"/>
  </w:style>
  <w:style w:type="character" w:customStyle="1" w:styleId="qaclassifierdk">
    <w:name w:val="qa_classifier_dk"/>
    <w:basedOn w:val="a0"/>
    <w:rsid w:val="00766831"/>
  </w:style>
  <w:style w:type="character" w:customStyle="1" w:styleId="qaclassifierdescr">
    <w:name w:val="qa_classifier_descr"/>
    <w:basedOn w:val="a0"/>
    <w:rsid w:val="00766831"/>
  </w:style>
  <w:style w:type="character" w:customStyle="1" w:styleId="qaclassifierdescrcode">
    <w:name w:val="qa_classifier_descr_code"/>
    <w:basedOn w:val="a0"/>
    <w:rsid w:val="00766831"/>
  </w:style>
  <w:style w:type="character" w:customStyle="1" w:styleId="qaclassifierdescrprimary">
    <w:name w:val="qa_classifier_descr_primary"/>
    <w:basedOn w:val="a0"/>
    <w:rsid w:val="00766831"/>
  </w:style>
  <w:style w:type="paragraph" w:styleId="a6">
    <w:name w:val="Balloon Text"/>
    <w:basedOn w:val="a"/>
    <w:link w:val="a7"/>
    <w:uiPriority w:val="99"/>
    <w:semiHidden/>
    <w:unhideWhenUsed/>
    <w:rsid w:val="00766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6831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hyperlink" Target="https://zakon.rada.gov.ua/laws/show/710-2016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1092</Words>
  <Characters>6226</Characters>
  <Application>Microsoft Office Word</Application>
  <DocSecurity>0</DocSecurity>
  <Lines>51</Lines>
  <Paragraphs>14</Paragraphs>
  <ScaleCrop>false</ScaleCrop>
  <Company/>
  <LinksUpToDate>false</LinksUpToDate>
  <CharactersWithSpaces>7304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2024-08-01T08:42:00Z</dcterms:created>
  <dcterms:modified xsi:type="dcterms:W3CDTF">2024-08-01T08:48:00Z</dcterms:modified>
</cp:coreProperties>
</file>