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90" w:rsidRPr="002D1890" w:rsidRDefault="002D1890" w:rsidP="002D1890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Arial" w:eastAsia="Times New Roman" w:hAnsi="Arial" w:cs="Arial"/>
          <w:caps/>
          <w:color w:val="000000"/>
          <w:spacing w:val="42"/>
          <w:kern w:val="36"/>
          <w:sz w:val="50"/>
          <w:szCs w:val="50"/>
        </w:rPr>
      </w:pPr>
      <w:r w:rsidRPr="002D1890">
        <w:rPr>
          <w:rFonts w:ascii="Arial" w:eastAsia="Times New Roman" w:hAnsi="Arial" w:cs="Arial"/>
          <w:caps/>
          <w:color w:val="000000"/>
          <w:spacing w:val="42"/>
          <w:kern w:val="36"/>
          <w:sz w:val="50"/>
          <w:szCs w:val="50"/>
        </w:rPr>
        <w:t>СТАНДАРТИ НАССР</w:t>
      </w:r>
    </w:p>
    <w:p w:rsidR="002D1890" w:rsidRPr="002D1890" w:rsidRDefault="002D1890" w:rsidP="002D18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Нормативно-правові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акти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, </w:t>
      </w:r>
    </w:p>
    <w:p w:rsidR="002D1890" w:rsidRPr="002D1890" w:rsidRDefault="002D1890" w:rsidP="002D189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які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зобов’язують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операторі</w:t>
      </w:r>
      <w:proofErr w:type="gram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в</w:t>
      </w:r>
      <w:proofErr w:type="spellEnd"/>
      <w:proofErr w:type="gram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gram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ринку</w:t>
      </w:r>
      <w:proofErr w:type="gram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розробити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та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впровадити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систему НАССР:</w:t>
      </w:r>
    </w:p>
    <w:p w:rsidR="002D1890" w:rsidRPr="002D1890" w:rsidRDefault="002D1890" w:rsidP="002D1890">
      <w:pPr>
        <w:numPr>
          <w:ilvl w:val="0"/>
          <w:numId w:val="5"/>
        </w:numPr>
        <w:shd w:val="clear" w:color="auto" w:fill="FFFFFF"/>
        <w:spacing w:beforeAutospacing="1" w:after="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Закон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№ 771 «Про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основні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принципи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вимоги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до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безпечності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якості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харчових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продуктів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» (ст..20, 21);</w:t>
      </w:r>
    </w:p>
    <w:p w:rsidR="002D1890" w:rsidRPr="002D1890" w:rsidRDefault="002D1890" w:rsidP="002D1890">
      <w:pPr>
        <w:numPr>
          <w:ilvl w:val="0"/>
          <w:numId w:val="5"/>
        </w:numPr>
        <w:shd w:val="clear" w:color="auto" w:fill="FFFFFF"/>
        <w:spacing w:before="100" w:beforeAutospacing="1" w:after="7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Закон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№ 2042 «Про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державний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контроль за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дотриманням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законодавства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про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харчові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продукти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корми,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побічні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продукти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тваринного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походження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здоров’я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благополуччя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тварин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>»;</w:t>
      </w:r>
    </w:p>
    <w:p w:rsidR="002D1890" w:rsidRPr="002D1890" w:rsidRDefault="002D1890" w:rsidP="002D1890">
      <w:pPr>
        <w:numPr>
          <w:ilvl w:val="0"/>
          <w:numId w:val="5"/>
        </w:numPr>
        <w:shd w:val="clear" w:color="auto" w:fill="FFFFFF"/>
        <w:spacing w:beforeAutospacing="1" w:after="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наказ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аграрної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політики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продовольства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№ 590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від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01.10.2012 «Про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затвердження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Вимог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щодо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розробки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впровадження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застосування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постійно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діючих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процедур,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заснованих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 принципах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Системи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управління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безпечністю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харчових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продуктів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(НАССР)». </w:t>
      </w:r>
      <w:proofErr w:type="spellStart"/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змінами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внесеними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згідно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Наказом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аграрної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політики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продовольства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№ 429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від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17.10.2015;</w:t>
      </w:r>
    </w:p>
    <w:p w:rsidR="002D1890" w:rsidRPr="002D1890" w:rsidRDefault="002D1890" w:rsidP="002D1890">
      <w:pPr>
        <w:numPr>
          <w:ilvl w:val="0"/>
          <w:numId w:val="5"/>
        </w:numPr>
        <w:shd w:val="clear" w:color="auto" w:fill="FFFFFF"/>
        <w:spacing w:before="100" w:beforeAutospacing="1" w:after="7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наказ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Міністерства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аграрної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політики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продовольства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№ 41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від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06.02.2017 «Про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затвердження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форми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акту,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складеного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за результатами аудиту щодо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додержання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операторами ринку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вимог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законодавства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стосовно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постійно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діючих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процедур,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що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засновані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на принципах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системи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аналізу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небезпечних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факторі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</w:t>
      </w:r>
      <w:proofErr w:type="spellEnd"/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</w:rPr>
        <w:t>»;</w:t>
      </w:r>
    </w:p>
    <w:p w:rsidR="002D1890" w:rsidRPr="002D1890" w:rsidRDefault="002D1890" w:rsidP="002D1890">
      <w:pPr>
        <w:numPr>
          <w:ilvl w:val="0"/>
          <w:numId w:val="5"/>
        </w:numPr>
        <w:shd w:val="clear" w:color="auto" w:fill="FFFFFF"/>
        <w:spacing w:beforeAutospacing="1" w:after="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наказ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аграрної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політики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продовольства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№ 42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від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06.02.2017 «Про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затвердження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форми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акту,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складеного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за результатами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проведення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планового (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позапланового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) заходу державного контролю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стосовно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додержання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операторами ринку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гі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г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ієнічних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вимог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щодо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поводження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харчовими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продуктами»;</w:t>
      </w:r>
    </w:p>
    <w:p w:rsidR="002D1890" w:rsidRPr="002D1890" w:rsidRDefault="002D1890" w:rsidP="002D1890">
      <w:pPr>
        <w:numPr>
          <w:ilvl w:val="0"/>
          <w:numId w:val="5"/>
        </w:numPr>
        <w:shd w:val="clear" w:color="auto" w:fill="FFFFFF"/>
        <w:spacing w:before="100" w:beforeAutospacing="1" w:after="7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Постанова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Кабінету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міні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стр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</w:rPr>
        <w:t>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№896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від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31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жовтня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2018р. 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«Порядок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визначення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періодичності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здійснення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планових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заходів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державного контролю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відповідності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діяльності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операторів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ринку (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потужностей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)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вимогам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законодавства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про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харчові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продукти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корми, здоров’я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благополуччя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тварин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які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здійснюються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Державною службою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питань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безпечності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харчових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продуктів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захисту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споживачів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критерії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за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якими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оцінюється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ступінь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ризику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від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її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провадження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>».</w:t>
      </w:r>
      <w:proofErr w:type="gramEnd"/>
    </w:p>
    <w:p w:rsidR="002D1890" w:rsidRPr="002D1890" w:rsidRDefault="002D1890" w:rsidP="002D18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Вимоги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щодо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забезпечення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сані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тарного</w:t>
      </w:r>
      <w:proofErr w:type="spellEnd"/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законодавства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харчоблоках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закладів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освіти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відображені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в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наступних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документах:</w:t>
      </w:r>
    </w:p>
    <w:p w:rsidR="002D1890" w:rsidRPr="002D1890" w:rsidRDefault="002D1890" w:rsidP="002D1890">
      <w:pPr>
        <w:numPr>
          <w:ilvl w:val="0"/>
          <w:numId w:val="6"/>
        </w:numPr>
        <w:shd w:val="clear" w:color="auto" w:fill="FFFFFF"/>
        <w:spacing w:after="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Державні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санітарні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правила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норми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влаштування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утримання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загальноосвітніх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навчальних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закладі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</w:t>
      </w:r>
      <w:proofErr w:type="spellEnd"/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та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організації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навчально-виховного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процесу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ДСанПіН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5.5.2.008-01;</w:t>
      </w:r>
    </w:p>
    <w:p w:rsidR="002D1890" w:rsidRPr="002D1890" w:rsidRDefault="002D1890" w:rsidP="002D1890">
      <w:pPr>
        <w:numPr>
          <w:ilvl w:val="0"/>
          <w:numId w:val="6"/>
        </w:numPr>
        <w:shd w:val="clear" w:color="auto" w:fill="FFFFFF"/>
        <w:spacing w:after="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 </w:t>
      </w:r>
      <w:hyperlink r:id="rId5" w:history="1">
        <w:r w:rsidRPr="002D1890">
          <w:rPr>
            <w:rFonts w:ascii="Arial" w:eastAsia="Times New Roman" w:hAnsi="Arial" w:cs="Arial"/>
            <w:color w:val="3849F9"/>
            <w:sz w:val="20"/>
          </w:rPr>
          <w:t xml:space="preserve">Порядок </w:t>
        </w:r>
        <w:proofErr w:type="spellStart"/>
        <w:r w:rsidRPr="002D1890">
          <w:rPr>
            <w:rFonts w:ascii="Arial" w:eastAsia="Times New Roman" w:hAnsi="Arial" w:cs="Arial"/>
            <w:color w:val="3849F9"/>
            <w:sz w:val="20"/>
          </w:rPr>
          <w:t>організації</w:t>
        </w:r>
        <w:proofErr w:type="spellEnd"/>
        <w:r w:rsidRPr="002D1890">
          <w:rPr>
            <w:rFonts w:ascii="Arial" w:eastAsia="Times New Roman" w:hAnsi="Arial" w:cs="Arial"/>
            <w:color w:val="3849F9"/>
            <w:sz w:val="20"/>
          </w:rPr>
          <w:t xml:space="preserve"> </w:t>
        </w:r>
        <w:proofErr w:type="spellStart"/>
        <w:r w:rsidRPr="002D1890">
          <w:rPr>
            <w:rFonts w:ascii="Arial" w:eastAsia="Times New Roman" w:hAnsi="Arial" w:cs="Arial"/>
            <w:color w:val="3849F9"/>
            <w:sz w:val="20"/>
          </w:rPr>
          <w:t>харчування</w:t>
        </w:r>
        <w:proofErr w:type="spellEnd"/>
        <w:r w:rsidRPr="002D1890">
          <w:rPr>
            <w:rFonts w:ascii="Arial" w:eastAsia="Times New Roman" w:hAnsi="Arial" w:cs="Arial"/>
            <w:color w:val="3849F9"/>
            <w:sz w:val="20"/>
          </w:rPr>
          <w:t xml:space="preserve"> дітей у </w:t>
        </w:r>
        <w:proofErr w:type="spellStart"/>
        <w:r w:rsidRPr="002D1890">
          <w:rPr>
            <w:rFonts w:ascii="Arial" w:eastAsia="Times New Roman" w:hAnsi="Arial" w:cs="Arial"/>
            <w:color w:val="3849F9"/>
            <w:sz w:val="20"/>
          </w:rPr>
          <w:t>навчальних</w:t>
        </w:r>
        <w:proofErr w:type="spellEnd"/>
        <w:r w:rsidRPr="002D1890">
          <w:rPr>
            <w:rFonts w:ascii="Arial" w:eastAsia="Times New Roman" w:hAnsi="Arial" w:cs="Arial"/>
            <w:color w:val="3849F9"/>
            <w:sz w:val="20"/>
          </w:rPr>
          <w:t xml:space="preserve"> та </w:t>
        </w:r>
        <w:proofErr w:type="spellStart"/>
        <w:r w:rsidRPr="002D1890">
          <w:rPr>
            <w:rFonts w:ascii="Arial" w:eastAsia="Times New Roman" w:hAnsi="Arial" w:cs="Arial"/>
            <w:color w:val="3849F9"/>
            <w:sz w:val="20"/>
          </w:rPr>
          <w:t>оздоровчих</w:t>
        </w:r>
        <w:proofErr w:type="spellEnd"/>
        <w:r w:rsidRPr="002D1890">
          <w:rPr>
            <w:rFonts w:ascii="Arial" w:eastAsia="Times New Roman" w:hAnsi="Arial" w:cs="Arial"/>
            <w:color w:val="3849F9"/>
            <w:sz w:val="20"/>
          </w:rPr>
          <w:t xml:space="preserve"> заклад</w:t>
        </w:r>
      </w:hyperlink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ах,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затверджений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наказом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охорони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здоров’я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освіти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науки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від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01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червня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2005 року № 242/329,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зареєстрований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у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юстиції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України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15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червня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2005 року за № 661/10941;</w:t>
      </w:r>
    </w:p>
    <w:p w:rsidR="002D1890" w:rsidRPr="002D1890" w:rsidRDefault="00C0594E" w:rsidP="002D1890">
      <w:pPr>
        <w:numPr>
          <w:ilvl w:val="0"/>
          <w:numId w:val="6"/>
        </w:numPr>
        <w:shd w:val="clear" w:color="auto" w:fill="FFFFFF"/>
        <w:spacing w:after="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hyperlink r:id="rId6" w:history="1">
        <w:proofErr w:type="spellStart"/>
        <w:r w:rsidR="002D1890" w:rsidRPr="002D1890">
          <w:rPr>
            <w:rFonts w:ascii="Arial" w:eastAsia="Times New Roman" w:hAnsi="Arial" w:cs="Arial"/>
            <w:color w:val="3849F9"/>
            <w:sz w:val="20"/>
          </w:rPr>
          <w:t>Інструкція</w:t>
        </w:r>
        <w:proofErr w:type="spellEnd"/>
        <w:r w:rsidR="002D1890" w:rsidRPr="002D1890">
          <w:rPr>
            <w:rFonts w:ascii="Arial" w:eastAsia="Times New Roman" w:hAnsi="Arial" w:cs="Arial"/>
            <w:color w:val="3849F9"/>
            <w:sz w:val="20"/>
          </w:rPr>
          <w:t xml:space="preserve"> </w:t>
        </w:r>
        <w:proofErr w:type="spellStart"/>
        <w:r w:rsidR="002D1890" w:rsidRPr="002D1890">
          <w:rPr>
            <w:rFonts w:ascii="Arial" w:eastAsia="Times New Roman" w:hAnsi="Arial" w:cs="Arial"/>
            <w:color w:val="3849F9"/>
            <w:sz w:val="20"/>
          </w:rPr>
          <w:t>з</w:t>
        </w:r>
        <w:proofErr w:type="spellEnd"/>
        <w:r w:rsidR="002D1890" w:rsidRPr="002D1890">
          <w:rPr>
            <w:rFonts w:ascii="Arial" w:eastAsia="Times New Roman" w:hAnsi="Arial" w:cs="Arial"/>
            <w:color w:val="3849F9"/>
            <w:sz w:val="20"/>
          </w:rPr>
          <w:t xml:space="preserve"> </w:t>
        </w:r>
        <w:proofErr w:type="spellStart"/>
        <w:r w:rsidR="002D1890" w:rsidRPr="002D1890">
          <w:rPr>
            <w:rFonts w:ascii="Arial" w:eastAsia="Times New Roman" w:hAnsi="Arial" w:cs="Arial"/>
            <w:color w:val="3849F9"/>
            <w:sz w:val="20"/>
          </w:rPr>
          <w:t>організації</w:t>
        </w:r>
        <w:proofErr w:type="spellEnd"/>
        <w:r w:rsidR="002D1890" w:rsidRPr="002D1890">
          <w:rPr>
            <w:rFonts w:ascii="Arial" w:eastAsia="Times New Roman" w:hAnsi="Arial" w:cs="Arial"/>
            <w:color w:val="3849F9"/>
            <w:sz w:val="20"/>
          </w:rPr>
          <w:t xml:space="preserve"> </w:t>
        </w:r>
        <w:proofErr w:type="spellStart"/>
        <w:r w:rsidR="002D1890" w:rsidRPr="002D1890">
          <w:rPr>
            <w:rFonts w:ascii="Arial" w:eastAsia="Times New Roman" w:hAnsi="Arial" w:cs="Arial"/>
            <w:color w:val="3849F9"/>
            <w:sz w:val="20"/>
          </w:rPr>
          <w:t>харчування</w:t>
        </w:r>
        <w:proofErr w:type="spellEnd"/>
        <w:r w:rsidR="002D1890" w:rsidRPr="002D1890">
          <w:rPr>
            <w:rFonts w:ascii="Arial" w:eastAsia="Times New Roman" w:hAnsi="Arial" w:cs="Arial"/>
            <w:color w:val="3849F9"/>
            <w:sz w:val="20"/>
          </w:rPr>
          <w:t xml:space="preserve"> дітей у </w:t>
        </w:r>
        <w:proofErr w:type="spellStart"/>
        <w:r w:rsidR="002D1890" w:rsidRPr="002D1890">
          <w:rPr>
            <w:rFonts w:ascii="Arial" w:eastAsia="Times New Roman" w:hAnsi="Arial" w:cs="Arial"/>
            <w:color w:val="3849F9"/>
            <w:sz w:val="20"/>
          </w:rPr>
          <w:t>дошкільних</w:t>
        </w:r>
        <w:proofErr w:type="spellEnd"/>
        <w:r w:rsidR="002D1890" w:rsidRPr="002D1890">
          <w:rPr>
            <w:rFonts w:ascii="Arial" w:eastAsia="Times New Roman" w:hAnsi="Arial" w:cs="Arial"/>
            <w:color w:val="3849F9"/>
            <w:sz w:val="20"/>
          </w:rPr>
          <w:t xml:space="preserve"> </w:t>
        </w:r>
        <w:proofErr w:type="spellStart"/>
        <w:r w:rsidR="002D1890" w:rsidRPr="002D1890">
          <w:rPr>
            <w:rFonts w:ascii="Arial" w:eastAsia="Times New Roman" w:hAnsi="Arial" w:cs="Arial"/>
            <w:color w:val="3849F9"/>
            <w:sz w:val="20"/>
          </w:rPr>
          <w:t>навчальних</w:t>
        </w:r>
        <w:proofErr w:type="spellEnd"/>
        <w:r w:rsidR="002D1890" w:rsidRPr="002D1890">
          <w:rPr>
            <w:rFonts w:ascii="Arial" w:eastAsia="Times New Roman" w:hAnsi="Arial" w:cs="Arial"/>
            <w:color w:val="3849F9"/>
            <w:sz w:val="20"/>
          </w:rPr>
          <w:t xml:space="preserve"> закладах</w:t>
        </w:r>
      </w:hyperlink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затверджена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наказом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Міністерства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освіти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і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науки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України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Міністерства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охорони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gram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здоров’я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</w:t>
      </w:r>
      <w:proofErr w:type="gram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їни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від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17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квітня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2006 року № 298/227,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зареєстрованої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у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Міністерстві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юстиції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України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05 </w:t>
      </w:r>
      <w:proofErr w:type="spellStart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травня</w:t>
      </w:r>
      <w:proofErr w:type="spellEnd"/>
      <w:r w:rsidR="002D1890"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2006 року за № 523/12397;</w:t>
      </w:r>
    </w:p>
    <w:p w:rsidR="002D1890" w:rsidRPr="002D1890" w:rsidRDefault="002D1890" w:rsidP="002D1890">
      <w:pPr>
        <w:numPr>
          <w:ilvl w:val="0"/>
          <w:numId w:val="6"/>
        </w:numPr>
        <w:shd w:val="clear" w:color="auto" w:fill="FFFFFF"/>
        <w:spacing w:after="0" w:line="28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ДБН В.2.2-4:2018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Заклади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дошкільної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освіти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, ДБН В.2.2-3-2018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Заклади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освіти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>.</w:t>
      </w:r>
    </w:p>
    <w:p w:rsidR="002D1890" w:rsidRPr="002D1890" w:rsidRDefault="002D1890" w:rsidP="002D189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</w:p>
    <w:p w:rsidR="002D1890" w:rsidRPr="002D1890" w:rsidRDefault="002D1890" w:rsidP="002D18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За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невиконання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обов’язку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стосовно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впровадження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на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потужностях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регулярних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процедур,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заснованих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на принципах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системи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НАССР, на оператора ринку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накладатиметься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штраф у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розмі</w:t>
      </w:r>
      <w:proofErr w:type="gram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р</w:t>
      </w:r>
      <w:proofErr w:type="gram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і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 (ст. 65 Закону № 2042):</w:t>
      </w:r>
      <w:r w:rsidRPr="002D1890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</w:rPr>
        <w:br/>
      </w:r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на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юридичних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осіб – 30 МЗП (у 2019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році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це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125190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грн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);</w:t>
      </w:r>
      <w:r w:rsidRPr="002D1890"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</w:rPr>
        <w:br/>
      </w:r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на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фізичних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осіб-підприємців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 xml:space="preserve"> – 15 МЗП (62595 </w:t>
      </w:r>
      <w:proofErr w:type="spellStart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грн</w:t>
      </w:r>
      <w:proofErr w:type="spellEnd"/>
      <w:r w:rsidRPr="002D1890">
        <w:rPr>
          <w:rFonts w:ascii="Arial" w:eastAsia="Times New Roman" w:hAnsi="Arial" w:cs="Arial"/>
          <w:b/>
          <w:bCs/>
          <w:color w:val="333333"/>
          <w:sz w:val="20"/>
        </w:rPr>
        <w:t>).</w:t>
      </w:r>
    </w:p>
    <w:p w:rsidR="002D1890" w:rsidRPr="002D1890" w:rsidRDefault="002D1890" w:rsidP="002D18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Також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передбачено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що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за 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перше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порушення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протягом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останніх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трьох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років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 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державний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інспектор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видасть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оператору ринку 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припис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 щодо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усунення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порушень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 без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оформлення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протоколу.</w:t>
      </w:r>
    </w:p>
    <w:p w:rsidR="002D1890" w:rsidRPr="002D1890" w:rsidRDefault="002D1890" w:rsidP="002D18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Невиконання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або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несвоєчасне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виконання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припису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тягне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за собою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відповідальність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у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вигляді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штрафу: для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юросіб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– </w:t>
      </w:r>
      <w:r w:rsidRPr="002D1890">
        <w:rPr>
          <w:rFonts w:ascii="Arial" w:eastAsia="Times New Roman" w:hAnsi="Arial" w:cs="Arial"/>
          <w:b/>
          <w:bCs/>
          <w:color w:val="333333"/>
          <w:sz w:val="20"/>
        </w:rPr>
        <w:t>8 МЗП</w:t>
      </w:r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 </w:t>
      </w:r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(33384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грн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.), для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фізосіб-підприємців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 – </w:t>
      </w:r>
      <w:r w:rsidRPr="002D1890">
        <w:rPr>
          <w:rFonts w:ascii="Arial" w:eastAsia="Times New Roman" w:hAnsi="Arial" w:cs="Arial"/>
          <w:b/>
          <w:bCs/>
          <w:color w:val="333333"/>
          <w:sz w:val="20"/>
        </w:rPr>
        <w:t>5 МЗП</w:t>
      </w:r>
      <w:r w:rsidRPr="002D1890">
        <w:rPr>
          <w:rFonts w:ascii="Arial" w:eastAsia="Times New Roman" w:hAnsi="Arial" w:cs="Arial"/>
          <w:color w:val="333333"/>
          <w:sz w:val="20"/>
          <w:szCs w:val="20"/>
        </w:rPr>
        <w:t xml:space="preserve"> (20865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</w:rPr>
        <w:t>грн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</w:rPr>
        <w:t>).</w:t>
      </w:r>
    </w:p>
    <w:p w:rsidR="002D1890" w:rsidRPr="002D1890" w:rsidRDefault="002D1890" w:rsidP="002D189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Отже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якщо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в закладі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досі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не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запроваджена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система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безпечності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харчових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продуктів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НАССР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або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її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впровадження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трива</w:t>
      </w:r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є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,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інспектор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уже на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порозі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, то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законодавство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поки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що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не буде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жорстким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. Але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lastRenderedPageBreak/>
        <w:t>усунути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порушення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все-таки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доведеться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якнайшвидше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забезпечити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запровадження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та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якісне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функціонування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системи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 xml:space="preserve"> НАССР на </w:t>
      </w:r>
      <w:proofErr w:type="spellStart"/>
      <w:proofErr w:type="gramStart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п</w:t>
      </w:r>
      <w:proofErr w:type="gram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ідприємстві</w:t>
      </w:r>
      <w:proofErr w:type="spellEnd"/>
      <w:r w:rsidRPr="002D1890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</w:rPr>
        <w:t>.</w:t>
      </w:r>
    </w:p>
    <w:p w:rsidR="009903FD" w:rsidRDefault="009903FD"/>
    <w:sectPr w:rsidR="009903FD" w:rsidSect="0040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642E0"/>
    <w:multiLevelType w:val="multilevel"/>
    <w:tmpl w:val="B2B6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63BF0"/>
    <w:multiLevelType w:val="multilevel"/>
    <w:tmpl w:val="3038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E04FA9"/>
    <w:multiLevelType w:val="multilevel"/>
    <w:tmpl w:val="BA96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F71CA"/>
    <w:multiLevelType w:val="multilevel"/>
    <w:tmpl w:val="4368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BA5C47"/>
    <w:multiLevelType w:val="multilevel"/>
    <w:tmpl w:val="D0CC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B7E40"/>
    <w:multiLevelType w:val="multilevel"/>
    <w:tmpl w:val="76E4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D1890"/>
    <w:rsid w:val="002D1890"/>
    <w:rsid w:val="00403784"/>
    <w:rsid w:val="008269E8"/>
    <w:rsid w:val="009903FD"/>
    <w:rsid w:val="00C0594E"/>
    <w:rsid w:val="00F74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784"/>
  </w:style>
  <w:style w:type="paragraph" w:styleId="1">
    <w:name w:val="heading 1"/>
    <w:basedOn w:val="a"/>
    <w:link w:val="10"/>
    <w:uiPriority w:val="9"/>
    <w:qFormat/>
    <w:rsid w:val="002D18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8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D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1890"/>
    <w:rPr>
      <w:b/>
      <w:bCs/>
    </w:rPr>
  </w:style>
  <w:style w:type="character" w:styleId="a5">
    <w:name w:val="Emphasis"/>
    <w:basedOn w:val="a0"/>
    <w:uiPriority w:val="20"/>
    <w:qFormat/>
    <w:rsid w:val="002D1890"/>
    <w:rPr>
      <w:i/>
      <w:iCs/>
    </w:rPr>
  </w:style>
  <w:style w:type="character" w:styleId="a6">
    <w:name w:val="Hyperlink"/>
    <w:basedOn w:val="a0"/>
    <w:uiPriority w:val="99"/>
    <w:semiHidden/>
    <w:unhideWhenUsed/>
    <w:rsid w:val="002D18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8249">
              <w:marLeft w:val="0"/>
              <w:marRight w:val="0"/>
              <w:marTop w:val="280"/>
              <w:marBottom w:val="5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6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523-06" TargetMode="External"/><Relationship Id="rId5" Type="http://schemas.openxmlformats.org/officeDocument/2006/relationships/hyperlink" Target="https://zakon.rada.gov.ua/laws/show/z0661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574</Words>
  <Characters>3276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2020-04-01T06:20:00Z</dcterms:created>
  <dcterms:modified xsi:type="dcterms:W3CDTF">2020-04-01T11:29:00Z</dcterms:modified>
</cp:coreProperties>
</file>